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A32" w:rsidRDefault="00FA6A32">
      <w:pPr>
        <w:rPr>
          <w:sz w:val="40"/>
          <w:szCs w:val="40"/>
          <w:u w:val="single"/>
        </w:rPr>
      </w:pPr>
      <w:r w:rsidRPr="00FA6A32">
        <w:rPr>
          <w:sz w:val="40"/>
          <w:szCs w:val="40"/>
          <w:u w:val="single"/>
        </w:rPr>
        <w:t>Dementiezorg – lezing door Kasper Bormans</w:t>
      </w:r>
    </w:p>
    <w:p w:rsidR="00280B58" w:rsidRPr="00FA6A32" w:rsidRDefault="00FA6A32">
      <w:pPr>
        <w:rPr>
          <w:sz w:val="40"/>
          <w:szCs w:val="40"/>
          <w:u w:val="single"/>
        </w:rPr>
      </w:pPr>
      <w:r w:rsidRPr="00FA6A32">
        <w:rPr>
          <w:sz w:val="36"/>
          <w:szCs w:val="36"/>
        </w:rPr>
        <w:t xml:space="preserve"> 18 oktober 2018 van 14u tot 16u</w:t>
      </w:r>
      <w:r>
        <w:rPr>
          <w:sz w:val="36"/>
          <w:szCs w:val="36"/>
        </w:rPr>
        <w:t xml:space="preserve"> - Feestzaal WZC H. Familie</w:t>
      </w:r>
    </w:p>
    <w:p w:rsidR="00FA6A32" w:rsidRPr="00FA6A32" w:rsidRDefault="00FA6A32">
      <w:pPr>
        <w:rPr>
          <w:rFonts w:ascii="Helvetica" w:hAnsi="Helvetica" w:cs="Helvetica"/>
          <w:i/>
          <w:color w:val="333333"/>
          <w:sz w:val="20"/>
          <w:szCs w:val="20"/>
        </w:rPr>
      </w:pPr>
      <w:r w:rsidRPr="00FA6A32">
        <w:rPr>
          <w:rFonts w:ascii="Helvetica" w:hAnsi="Helvetica" w:cs="Helvetica"/>
          <w:i/>
          <w:color w:val="333333"/>
          <w:sz w:val="20"/>
          <w:szCs w:val="20"/>
        </w:rPr>
        <w:t xml:space="preserve">Kasper Bormans is een jonge onderzoeker die verschillende </w:t>
      </w:r>
      <w:proofErr w:type="spellStart"/>
      <w:r w:rsidRPr="00FA6A32">
        <w:rPr>
          <w:rFonts w:ascii="Helvetica" w:hAnsi="Helvetica" w:cs="Helvetica"/>
          <w:i/>
          <w:color w:val="333333"/>
          <w:sz w:val="20"/>
          <w:szCs w:val="20"/>
        </w:rPr>
        <w:t>onderzoeksdomeinen</w:t>
      </w:r>
      <w:proofErr w:type="spellEnd"/>
      <w:r w:rsidRPr="00FA6A32">
        <w:rPr>
          <w:rFonts w:ascii="Helvetica" w:hAnsi="Helvetica" w:cs="Helvetica"/>
          <w:i/>
          <w:color w:val="333333"/>
          <w:sz w:val="20"/>
          <w:szCs w:val="20"/>
        </w:rPr>
        <w:t xml:space="preserve"> met elkaar verbindt. Hij doctoreert aan de Leuven School </w:t>
      </w:r>
      <w:proofErr w:type="spellStart"/>
      <w:r w:rsidRPr="00FA6A32">
        <w:rPr>
          <w:rFonts w:ascii="Helvetica" w:hAnsi="Helvetica" w:cs="Helvetica"/>
          <w:i/>
          <w:color w:val="333333"/>
          <w:sz w:val="20"/>
          <w:szCs w:val="20"/>
        </w:rPr>
        <w:t>for</w:t>
      </w:r>
      <w:proofErr w:type="spellEnd"/>
      <w:r w:rsidRPr="00FA6A32">
        <w:rPr>
          <w:rFonts w:ascii="Helvetica" w:hAnsi="Helvetica" w:cs="Helvetica"/>
          <w:i/>
          <w:color w:val="333333"/>
          <w:sz w:val="20"/>
          <w:szCs w:val="20"/>
        </w:rPr>
        <w:t xml:space="preserve"> Mass Communication Research. Hij heeft een Master in Management en een Master in Communicatiewetenschappen (Magna Cum Laude); Bachelor Filosofie optie Psychologie (</w:t>
      </w:r>
      <w:proofErr w:type="spellStart"/>
      <w:r w:rsidRPr="00FA6A32">
        <w:rPr>
          <w:rFonts w:ascii="Helvetica" w:hAnsi="Helvetica" w:cs="Helvetica"/>
          <w:i/>
          <w:color w:val="333333"/>
          <w:sz w:val="20"/>
          <w:szCs w:val="20"/>
        </w:rPr>
        <w:t>KULeuven</w:t>
      </w:r>
      <w:proofErr w:type="spellEnd"/>
      <w:r w:rsidRPr="00FA6A32">
        <w:rPr>
          <w:rFonts w:ascii="Helvetica" w:hAnsi="Helvetica" w:cs="Helvetica"/>
          <w:i/>
          <w:color w:val="333333"/>
          <w:sz w:val="20"/>
          <w:szCs w:val="20"/>
        </w:rPr>
        <w:t>). Hij volgde diverse opleidingen rond communicatie, reclametechnieken, geheugentraining bij ouderen, dementie en Alzheimer in binnen- en buitenland.</w:t>
      </w:r>
    </w:p>
    <w:p w:rsidR="00FA6A32" w:rsidRDefault="00FA6A32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Voor mantelzorgers, families en medewerkers</w:t>
      </w:r>
    </w:p>
    <w:p w:rsidR="00FA6A32" w:rsidRDefault="00FA6A32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  <w:r>
        <w:rPr>
          <w:rFonts w:ascii="Helvetica" w:hAnsi="Helvetica" w:cs="Helvetica"/>
          <w:b/>
          <w:color w:val="333333"/>
          <w:sz w:val="20"/>
          <w:szCs w:val="20"/>
        </w:rPr>
        <w:t>Inschrijven voor 30/09/2018 bij deelnemende organisaties</w:t>
      </w:r>
    </w:p>
    <w:p w:rsidR="00FA6A32" w:rsidRDefault="00FA6A32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</w:p>
    <w:p w:rsidR="00FA6A32" w:rsidRDefault="00FA6A32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</w:p>
    <w:p w:rsidR="00FA6A32" w:rsidRPr="00FA6A32" w:rsidRDefault="0070574C" w:rsidP="00FA6A32">
      <w:pPr>
        <w:spacing w:after="0" w:line="240" w:lineRule="auto"/>
        <w:rPr>
          <w:rFonts w:ascii="Helvetica" w:hAnsi="Helvetica" w:cs="Helvetica"/>
          <w:b/>
          <w:color w:val="333333"/>
          <w:sz w:val="20"/>
          <w:szCs w:val="20"/>
        </w:rPr>
      </w:pPr>
      <w:r w:rsidRPr="0070574C">
        <w:rPr>
          <w:rFonts w:ascii="Helvetica" w:hAnsi="Helvetica" w:cs="Helvetica"/>
          <w:b/>
          <w:noProof/>
          <w:color w:val="333333"/>
          <w:sz w:val="20"/>
          <w:szCs w:val="20"/>
        </w:rPr>
        <w:drawing>
          <wp:inline distT="0" distB="0" distL="0" distR="0">
            <wp:extent cx="4562475" cy="6453340"/>
            <wp:effectExtent l="0" t="0" r="0" b="5080"/>
            <wp:docPr id="1" name="Afbeelding 1" descr="C:\Users\ilse.masselis\AppData\Local\Microsoft\Windows\Temporary Internet Files\Content.Outlook\44QSZXGD\afficheLezingKasperBormansWebKwalit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se.masselis\AppData\Local\Microsoft\Windows\Temporary Internet Files\Content.Outlook\44QSZXGD\afficheLezingKasperBormansWebKwalite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093" cy="645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A32" w:rsidRPr="00FA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A32"/>
    <w:rsid w:val="001A50F2"/>
    <w:rsid w:val="00280B58"/>
    <w:rsid w:val="002A630E"/>
    <w:rsid w:val="0070574C"/>
    <w:rsid w:val="008D2F58"/>
    <w:rsid w:val="0093562A"/>
    <w:rsid w:val="00DA28B3"/>
    <w:rsid w:val="00FA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DE67"/>
  <w15:chartTrackingRefBased/>
  <w15:docId w15:val="{CE53AF35-8A69-409A-B52E-7D8662B1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Kuurne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Claeys</dc:creator>
  <cp:keywords/>
  <dc:description/>
  <cp:lastModifiedBy>Ilse Masselis</cp:lastModifiedBy>
  <cp:revision>2</cp:revision>
  <dcterms:created xsi:type="dcterms:W3CDTF">2018-09-14T14:44:00Z</dcterms:created>
  <dcterms:modified xsi:type="dcterms:W3CDTF">2018-09-14T14:44:00Z</dcterms:modified>
</cp:coreProperties>
</file>